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329A" w14:textId="77777777" w:rsidR="00D329F0" w:rsidRPr="00D329F0" w:rsidRDefault="00D329F0" w:rsidP="00D329F0">
      <w:pPr>
        <w:widowControl w:val="0"/>
        <w:spacing w:before="93"/>
        <w:rPr>
          <w:rFonts w:ascii="Proxima Nova Rg" w:hAnsi="Proxima Nova Rg"/>
        </w:rPr>
      </w:pPr>
    </w:p>
    <w:p w14:paraId="4C942177" w14:textId="5C3833D0" w:rsidR="007A62E1" w:rsidRPr="002D237F" w:rsidRDefault="00FD05EE" w:rsidP="002D237F">
      <w:pPr>
        <w:pStyle w:val="Title"/>
        <w:rPr>
          <w:rFonts w:ascii="Proxima Nova Thin" w:hAnsi="Proxima Nova Thin"/>
          <w:color w:val="0D133D"/>
        </w:rPr>
      </w:pPr>
      <w:r>
        <w:rPr>
          <w:rFonts w:ascii="Proxima Nova Thin" w:hAnsi="Proxima Nova Thin"/>
          <w:color w:val="0D133D"/>
        </w:rPr>
        <w:t>RESOURCE GUIDE</w:t>
      </w:r>
    </w:p>
    <w:p w14:paraId="732894CA" w14:textId="587EEC57" w:rsidR="00FD05EE" w:rsidRPr="00FD05EE" w:rsidRDefault="00FD05EE" w:rsidP="00FD05EE">
      <w:pPr>
        <w:widowControl w:val="0"/>
        <w:rPr>
          <w:rFonts w:ascii="Proxima Nova Rg" w:hAnsi="Proxima Nova Rg"/>
        </w:rPr>
      </w:pPr>
      <w:r w:rsidRPr="00FD05EE">
        <w:rPr>
          <w:rFonts w:ascii="Proxima Nova Rg" w:hAnsi="Proxima Nova Rg"/>
        </w:rPr>
        <w:t xml:space="preserve">This guide provides an overview of the CEO Action resources provided to aid in employee and company engagement and to help support their commitment to </w:t>
      </w:r>
      <w:r w:rsidR="00B950D4">
        <w:rPr>
          <w:rFonts w:ascii="Proxima Nova Rg" w:hAnsi="Proxima Nova Rg"/>
        </w:rPr>
        <w:t xml:space="preserve">inclusion and </w:t>
      </w:r>
      <w:r w:rsidRPr="00FD05EE">
        <w:rPr>
          <w:rFonts w:ascii="Proxima Nova Rg" w:hAnsi="Proxima Nova Rg"/>
        </w:rPr>
        <w:t xml:space="preserve">diversity. Some of the resources are readily available to all and some are signatory only. </w:t>
      </w:r>
    </w:p>
    <w:p w14:paraId="76E10E9A" w14:textId="77777777" w:rsidR="00FD05EE" w:rsidRPr="00FD05EE" w:rsidRDefault="00FD05EE" w:rsidP="00FD05EE">
      <w:pPr>
        <w:widowControl w:val="0"/>
        <w:rPr>
          <w:rFonts w:ascii="Proxima Nova Rg" w:hAnsi="Proxima Nova Rg"/>
          <w:b/>
        </w:rPr>
      </w:pPr>
    </w:p>
    <w:p w14:paraId="32FA2880" w14:textId="77777777" w:rsidR="00FD05EE" w:rsidRPr="00FD05EE" w:rsidRDefault="00FD05EE" w:rsidP="00FD05EE">
      <w:pPr>
        <w:widowControl w:val="0"/>
        <w:rPr>
          <w:rFonts w:ascii="Proxima Nova Rg" w:hAnsi="Proxima Nova Rg"/>
          <w:b/>
        </w:rPr>
      </w:pPr>
      <w:hyperlink r:id="rId10">
        <w:r w:rsidRPr="00FD05EE">
          <w:rPr>
            <w:rStyle w:val="Hyperlink"/>
            <w:rFonts w:ascii="Proxima Nova Rg" w:hAnsi="Proxima Nova Rg"/>
            <w:b/>
          </w:rPr>
          <w:t>Actions Database</w:t>
        </w:r>
      </w:hyperlink>
      <w:r w:rsidRPr="00FD05EE">
        <w:rPr>
          <w:rFonts w:ascii="Proxima Nova Rg" w:hAnsi="Proxima Nova Rg"/>
        </w:rPr>
        <w:t xml:space="preserve">: A key component of CEO Action is the open exchange of ideas, actions and real-life experiences that are improving diversity and inclusion results. Signatories openly share actions in the spirit of collaboration.  </w:t>
      </w:r>
    </w:p>
    <w:p w14:paraId="41F08866" w14:textId="77777777" w:rsidR="00FD05EE" w:rsidRPr="00FD05EE" w:rsidRDefault="00FD05EE" w:rsidP="00FD05EE">
      <w:pPr>
        <w:widowControl w:val="0"/>
        <w:rPr>
          <w:rFonts w:ascii="Proxima Nova Rg" w:hAnsi="Proxima Nova Rg"/>
          <w:b/>
        </w:rPr>
      </w:pPr>
    </w:p>
    <w:p w14:paraId="43AD78FC" w14:textId="3A140F92" w:rsidR="00FD05EE" w:rsidRPr="00FD05EE" w:rsidRDefault="00FD05EE" w:rsidP="00FD05EE">
      <w:pPr>
        <w:widowControl w:val="0"/>
        <w:rPr>
          <w:rFonts w:ascii="Proxima Nova Rg" w:hAnsi="Proxima Nova Rg"/>
        </w:rPr>
      </w:pPr>
      <w:hyperlink r:id="rId11">
        <w:r w:rsidR="00B950D4">
          <w:rPr>
            <w:rStyle w:val="Hyperlink"/>
            <w:rFonts w:ascii="Proxima Nova Rg" w:hAnsi="Proxima Nova Rg"/>
            <w:b/>
          </w:rPr>
          <w:t>Educational Resources</w:t>
        </w:r>
      </w:hyperlink>
      <w:r w:rsidRPr="00FD05EE">
        <w:rPr>
          <w:rFonts w:ascii="Proxima Nova Rg" w:hAnsi="Proxima Nova Rg"/>
          <w:b/>
        </w:rPr>
        <w:t xml:space="preserve">: </w:t>
      </w:r>
      <w:r w:rsidRPr="00FD05EE">
        <w:rPr>
          <w:rFonts w:ascii="Proxima Nova Rg" w:hAnsi="Proxima Nova Rg"/>
        </w:rPr>
        <w:t>These include guides, quizzes and videos which are available for employees to further support their personal commitment.</w:t>
      </w:r>
      <w:r w:rsidR="00B950D4">
        <w:rPr>
          <w:rFonts w:ascii="Proxima Nova Rg" w:hAnsi="Proxima Nova Rg"/>
        </w:rPr>
        <w:t xml:space="preserve"> These resources are publicly available.</w:t>
      </w:r>
    </w:p>
    <w:p w14:paraId="710743C5" w14:textId="77777777" w:rsidR="00FD05EE" w:rsidRPr="00FD05EE" w:rsidRDefault="00FD05EE" w:rsidP="00FD05EE">
      <w:pPr>
        <w:widowControl w:val="0"/>
        <w:rPr>
          <w:rFonts w:ascii="Proxima Nova Rg" w:hAnsi="Proxima Nova Rg"/>
          <w:b/>
        </w:rPr>
      </w:pPr>
    </w:p>
    <w:p w14:paraId="62B8AA8B" w14:textId="630B74DD" w:rsidR="00B950D4" w:rsidRPr="00FD05EE" w:rsidRDefault="00FE24BD" w:rsidP="00FD05EE">
      <w:pPr>
        <w:widowControl w:val="0"/>
        <w:rPr>
          <w:rFonts w:ascii="Proxima Nova Rg" w:hAnsi="Proxima Nova Rg"/>
        </w:rPr>
      </w:pPr>
      <w:hyperlink r:id="rId12" w:history="1">
        <w:r w:rsidR="00FD05EE" w:rsidRPr="00FD05EE">
          <w:rPr>
            <w:rStyle w:val="Hyperlink"/>
            <w:rFonts w:ascii="Proxima Nova Rg" w:hAnsi="Proxima Nova Rg"/>
            <w:b/>
            <w:bCs/>
          </w:rPr>
          <w:t>Signatory</w:t>
        </w:r>
        <w:r w:rsidR="00B950D4" w:rsidRPr="00FE24BD">
          <w:rPr>
            <w:rStyle w:val="Hyperlink"/>
            <w:rFonts w:ascii="Proxima Nova Rg" w:hAnsi="Proxima Nova Rg"/>
            <w:b/>
            <w:bCs/>
          </w:rPr>
          <w:t xml:space="preserve"> Portal</w:t>
        </w:r>
      </w:hyperlink>
      <w:r w:rsidR="00B950D4">
        <w:rPr>
          <w:rFonts w:ascii="Proxima Nova Rg" w:hAnsi="Proxima Nova Rg"/>
          <w:b/>
          <w:bCs/>
        </w:rPr>
        <w:t xml:space="preserve"> </w:t>
      </w:r>
      <w:r w:rsidR="00B950D4" w:rsidRPr="006E522B">
        <w:rPr>
          <w:rFonts w:ascii="Proxima Nova Rg" w:hAnsi="Proxima Nova Rg"/>
        </w:rPr>
        <w:t>(</w:t>
      </w:r>
      <w:r w:rsidR="00B950D4" w:rsidRPr="006E522B">
        <w:rPr>
          <w:rFonts w:ascii="Proxima Nova Rg" w:hAnsi="Proxima Nova Rg"/>
          <w:i/>
          <w:iCs/>
        </w:rPr>
        <w:t>Signatory</w:t>
      </w:r>
      <w:r w:rsidR="00FD05EE" w:rsidRPr="00FD05EE">
        <w:rPr>
          <w:rFonts w:ascii="Proxima Nova Rg" w:hAnsi="Proxima Nova Rg"/>
          <w:i/>
          <w:iCs/>
        </w:rPr>
        <w:t>-Only Resource</w:t>
      </w:r>
      <w:r w:rsidR="00B950D4" w:rsidRPr="006E522B">
        <w:rPr>
          <w:rFonts w:ascii="Proxima Nova Rg" w:hAnsi="Proxima Nova Rg"/>
          <w:i/>
          <w:iCs/>
        </w:rPr>
        <w:t>s</w:t>
      </w:r>
      <w:r w:rsidR="00B950D4" w:rsidRPr="006E522B">
        <w:rPr>
          <w:rFonts w:ascii="Proxima Nova Rg" w:hAnsi="Proxima Nova Rg"/>
        </w:rPr>
        <w:t>)</w:t>
      </w:r>
      <w:r w:rsidR="00FD05EE" w:rsidRPr="00FD05EE">
        <w:rPr>
          <w:rFonts w:ascii="Proxima Nova Rg" w:hAnsi="Proxima Nova Rg"/>
        </w:rPr>
        <w:t>:</w:t>
      </w:r>
      <w:r w:rsidR="00FD05EE" w:rsidRPr="00FD05EE">
        <w:rPr>
          <w:rFonts w:ascii="Proxima Nova Rg" w:hAnsi="Proxima Nova Rg"/>
          <w:b/>
          <w:bCs/>
        </w:rPr>
        <w:t xml:space="preserve"> </w:t>
      </w:r>
      <w:r w:rsidR="00FD05EE" w:rsidRPr="00FD05EE">
        <w:rPr>
          <w:rFonts w:ascii="Proxima Nova Rg" w:hAnsi="Proxima Nova Rg"/>
        </w:rPr>
        <w:t xml:space="preserve">The resources below are </w:t>
      </w:r>
      <w:r w:rsidR="00B950D4">
        <w:rPr>
          <w:rFonts w:ascii="Proxima Nova Rg" w:hAnsi="Proxima Nova Rg"/>
        </w:rPr>
        <w:t xml:space="preserve">accessible through the Signatory Login area of </w:t>
      </w:r>
      <w:r w:rsidR="00FD05EE" w:rsidRPr="00FD05EE">
        <w:rPr>
          <w:rFonts w:ascii="Proxima Nova Rg" w:hAnsi="Proxima Nova Rg"/>
        </w:rPr>
        <w:t xml:space="preserve">our website. </w:t>
      </w:r>
    </w:p>
    <w:p w14:paraId="5F93F99C" w14:textId="77777777" w:rsidR="00FD05EE" w:rsidRPr="00B950D4" w:rsidRDefault="00FD05EE" w:rsidP="00B950D4">
      <w:pPr>
        <w:pStyle w:val="ListParagraph"/>
        <w:widowControl w:val="0"/>
        <w:numPr>
          <w:ilvl w:val="0"/>
          <w:numId w:val="5"/>
        </w:numPr>
        <w:rPr>
          <w:rFonts w:ascii="Proxima Nova Rg" w:hAnsi="Proxima Nova Rg"/>
        </w:rPr>
      </w:pPr>
      <w:r w:rsidRPr="00B950D4">
        <w:rPr>
          <w:rFonts w:ascii="Proxima Nova Rg" w:hAnsi="Proxima Nova Rg"/>
          <w:b/>
          <w:bCs/>
        </w:rPr>
        <w:t>Pledge &amp; Signatory List</w:t>
      </w:r>
      <w:r w:rsidRPr="00B950D4">
        <w:rPr>
          <w:rFonts w:ascii="Proxima Nova Rg" w:hAnsi="Proxima Nova Rg"/>
        </w:rPr>
        <w:t>: A list of active Signatories and their CEOs.</w:t>
      </w:r>
    </w:p>
    <w:p w14:paraId="0A16E928" w14:textId="2DF57183" w:rsidR="004E1871" w:rsidRPr="004E1871" w:rsidRDefault="004E1871" w:rsidP="00B950D4">
      <w:pPr>
        <w:pStyle w:val="ListParagraph"/>
        <w:widowControl w:val="0"/>
        <w:numPr>
          <w:ilvl w:val="0"/>
          <w:numId w:val="5"/>
        </w:numPr>
        <w:rPr>
          <w:rFonts w:ascii="Proxima Nova Rg" w:hAnsi="Proxima Nova Rg"/>
        </w:rPr>
      </w:pPr>
      <w:r>
        <w:rPr>
          <w:rFonts w:ascii="Proxima Nova Rg" w:hAnsi="Proxima Nova Rg"/>
          <w:b/>
          <w:bCs/>
        </w:rPr>
        <w:t xml:space="preserve">Events, Gatherings &amp; Programs: </w:t>
      </w:r>
      <w:r w:rsidR="00162F93" w:rsidRPr="00162F93">
        <w:rPr>
          <w:rFonts w:ascii="Proxima Nova Rg" w:hAnsi="Proxima Nova Rg"/>
        </w:rPr>
        <w:t xml:space="preserve">Access </w:t>
      </w:r>
      <w:r w:rsidR="00162F93" w:rsidRPr="00162F93">
        <w:rPr>
          <w:rFonts w:ascii="Proxima Nova Rg" w:hAnsi="Proxima Nova Rg"/>
        </w:rPr>
        <w:t xml:space="preserve">CEO Action's </w:t>
      </w:r>
      <w:r w:rsidR="00162F93" w:rsidRPr="00162F93">
        <w:rPr>
          <w:rFonts w:ascii="Proxima Nova Rg" w:hAnsi="Proxima Nova Rg"/>
        </w:rPr>
        <w:t xml:space="preserve">past </w:t>
      </w:r>
      <w:r w:rsidR="00162F93" w:rsidRPr="00162F93">
        <w:rPr>
          <w:rFonts w:ascii="Proxima Nova Rg" w:hAnsi="Proxima Nova Rg"/>
        </w:rPr>
        <w:t>events, workshops and programs designed to help aid in employee and company engagement and to help support inclusion</w:t>
      </w:r>
      <w:r w:rsidR="00162F93">
        <w:rPr>
          <w:rFonts w:ascii="Proxima Nova Rg" w:hAnsi="Proxima Nova Rg"/>
        </w:rPr>
        <w:t xml:space="preserve"> and diversity</w:t>
      </w:r>
      <w:r w:rsidR="00162F93" w:rsidRPr="00162F93">
        <w:rPr>
          <w:rFonts w:ascii="Proxima Nova Rg" w:hAnsi="Proxima Nova Rg"/>
        </w:rPr>
        <w:t>.</w:t>
      </w:r>
    </w:p>
    <w:p w14:paraId="0E596A59" w14:textId="77777777" w:rsidR="004E1871" w:rsidRPr="00B950D4" w:rsidRDefault="004E1871" w:rsidP="004E1871">
      <w:pPr>
        <w:pStyle w:val="ListParagraph"/>
        <w:widowControl w:val="0"/>
        <w:numPr>
          <w:ilvl w:val="0"/>
          <w:numId w:val="5"/>
        </w:numPr>
        <w:rPr>
          <w:rFonts w:ascii="Proxima Nova Rg" w:hAnsi="Proxima Nova Rg"/>
        </w:rPr>
      </w:pPr>
      <w:r w:rsidRPr="00B950D4">
        <w:rPr>
          <w:rFonts w:ascii="Proxima Nova Rg" w:hAnsi="Proxima Nova Rg"/>
          <w:b/>
          <w:bCs/>
        </w:rPr>
        <w:t xml:space="preserve">Newsletters: </w:t>
      </w:r>
      <w:r w:rsidRPr="00B950D4">
        <w:rPr>
          <w:rFonts w:ascii="Proxima Nova Rg" w:hAnsi="Proxima Nova Rg"/>
        </w:rPr>
        <w:t>A clearinghouse of monthly newsletters are available here.</w:t>
      </w:r>
    </w:p>
    <w:p w14:paraId="2979F435" w14:textId="42A9ED25" w:rsidR="004E1871" w:rsidRPr="004E1871" w:rsidRDefault="004E1871" w:rsidP="00B950D4">
      <w:pPr>
        <w:pStyle w:val="ListParagraph"/>
        <w:widowControl w:val="0"/>
        <w:numPr>
          <w:ilvl w:val="0"/>
          <w:numId w:val="5"/>
        </w:numPr>
        <w:rPr>
          <w:rFonts w:ascii="Proxima Nova Rg" w:hAnsi="Proxima Nova Rg"/>
        </w:rPr>
      </w:pPr>
      <w:r>
        <w:rPr>
          <w:rFonts w:ascii="Proxima Nova Rg" w:hAnsi="Proxima Nova Rg"/>
          <w:b/>
          <w:bCs/>
        </w:rPr>
        <w:t xml:space="preserve">New Signatory Resources: </w:t>
      </w:r>
      <w:r w:rsidR="00162F93" w:rsidRPr="00A20EF1">
        <w:rPr>
          <w:rFonts w:ascii="Proxima Nova Rg" w:hAnsi="Proxima Nova Rg"/>
        </w:rPr>
        <w:t>Information, toolkits and templates designed to help new signatories get connected within the coalition</w:t>
      </w:r>
      <w:r w:rsidR="00A20EF1" w:rsidRPr="00A20EF1">
        <w:rPr>
          <w:rFonts w:ascii="Proxima Nova Rg" w:hAnsi="Proxima Nova Rg"/>
        </w:rPr>
        <w:t>.</w:t>
      </w:r>
      <w:r w:rsidR="00162F93">
        <w:rPr>
          <w:rFonts w:ascii="Proxima Nova Rg" w:hAnsi="Proxima Nova Rg"/>
          <w:b/>
          <w:bCs/>
        </w:rPr>
        <w:t xml:space="preserve"> </w:t>
      </w:r>
    </w:p>
    <w:p w14:paraId="4E9D2745" w14:textId="0A0F6607" w:rsidR="00C63E14" w:rsidRPr="00C63E14" w:rsidRDefault="00C63E14" w:rsidP="00B950D4">
      <w:pPr>
        <w:pStyle w:val="ListParagraph"/>
        <w:widowControl w:val="0"/>
        <w:numPr>
          <w:ilvl w:val="0"/>
          <w:numId w:val="5"/>
        </w:numPr>
        <w:rPr>
          <w:rFonts w:ascii="Proxima Nova Rg" w:hAnsi="Proxima Nova Rg"/>
        </w:rPr>
      </w:pPr>
      <w:r>
        <w:rPr>
          <w:rFonts w:ascii="Proxima Nova Rg" w:hAnsi="Proxima Nova Rg"/>
          <w:b/>
          <w:bCs/>
        </w:rPr>
        <w:t xml:space="preserve">Delegate Engagement: </w:t>
      </w:r>
      <w:r w:rsidR="00A20EF1" w:rsidRPr="00A20EF1">
        <w:rPr>
          <w:rFonts w:ascii="Proxima Nova Rg" w:hAnsi="Proxima Nova Rg"/>
        </w:rPr>
        <w:t>Share signatory changes and updates, submit a new Action and find additional ways for delegates to engage within the coalition.</w:t>
      </w:r>
    </w:p>
    <w:p w14:paraId="6C33405E" w14:textId="44DD5E58" w:rsidR="00FD05EE" w:rsidRPr="00B950D4" w:rsidRDefault="00FD05EE" w:rsidP="00B950D4">
      <w:pPr>
        <w:pStyle w:val="ListParagraph"/>
        <w:widowControl w:val="0"/>
        <w:numPr>
          <w:ilvl w:val="0"/>
          <w:numId w:val="5"/>
        </w:numPr>
        <w:rPr>
          <w:rFonts w:ascii="Proxima Nova Rg" w:hAnsi="Proxima Nova Rg"/>
        </w:rPr>
      </w:pPr>
      <w:r w:rsidRPr="00B950D4">
        <w:rPr>
          <w:rFonts w:ascii="Proxima Nova Rg" w:hAnsi="Proxima Nova Rg"/>
          <w:b/>
          <w:bCs/>
        </w:rPr>
        <w:t xml:space="preserve">Signatory-Led Community: </w:t>
      </w:r>
      <w:r w:rsidR="00DE7E8B" w:rsidRPr="00DE7E8B">
        <w:rPr>
          <w:rFonts w:ascii="Proxima Nova Rg" w:hAnsi="Proxima Nova Rg"/>
        </w:rPr>
        <w:t>This delegate led forum is designed for deeper conversations and typically organized by industry and topic</w:t>
      </w:r>
      <w:r w:rsidRPr="00B950D4">
        <w:rPr>
          <w:rFonts w:ascii="Proxima Nova Rg" w:hAnsi="Proxima Nova Rg"/>
        </w:rPr>
        <w:t>s.</w:t>
      </w:r>
    </w:p>
    <w:p w14:paraId="053943B3" w14:textId="77777777" w:rsidR="00FD05EE" w:rsidRPr="00B950D4" w:rsidRDefault="00FD05EE" w:rsidP="00B950D4">
      <w:pPr>
        <w:pStyle w:val="ListParagraph"/>
        <w:widowControl w:val="0"/>
        <w:numPr>
          <w:ilvl w:val="0"/>
          <w:numId w:val="5"/>
        </w:numPr>
        <w:rPr>
          <w:rFonts w:ascii="Proxima Nova Rg" w:hAnsi="Proxima Nova Rg"/>
        </w:rPr>
      </w:pPr>
      <w:r w:rsidRPr="00B950D4">
        <w:rPr>
          <w:rFonts w:ascii="Proxima Nova Rg" w:hAnsi="Proxima Nova Rg"/>
          <w:b/>
          <w:bCs/>
        </w:rPr>
        <w:t xml:space="preserve">Private LinkedIn Group: </w:t>
      </w:r>
      <w:r w:rsidRPr="00B950D4">
        <w:rPr>
          <w:rFonts w:ascii="Proxima Nova Rg" w:hAnsi="Proxima Nova Rg"/>
        </w:rPr>
        <w:t>Unsearchable, closed platform for peer dialogue.</w:t>
      </w:r>
    </w:p>
    <w:p w14:paraId="6AB638DE" w14:textId="5BD4FBB2" w:rsidR="00FD05EE" w:rsidRPr="00B950D4" w:rsidRDefault="00FD05EE" w:rsidP="00B950D4">
      <w:pPr>
        <w:pStyle w:val="ListParagraph"/>
        <w:widowControl w:val="0"/>
        <w:numPr>
          <w:ilvl w:val="0"/>
          <w:numId w:val="5"/>
        </w:numPr>
        <w:rPr>
          <w:rFonts w:ascii="Proxima Nova Rg" w:hAnsi="Proxima Nova Rg"/>
        </w:rPr>
      </w:pPr>
      <w:r w:rsidRPr="00B950D4">
        <w:rPr>
          <w:rFonts w:ascii="Proxima Nova Rg" w:hAnsi="Proxima Nova Rg"/>
          <w:b/>
          <w:bCs/>
        </w:rPr>
        <w:t xml:space="preserve">Tools &amp; Resources: </w:t>
      </w:r>
      <w:r w:rsidRPr="00B950D4">
        <w:rPr>
          <w:rFonts w:ascii="Proxima Nova Rg" w:hAnsi="Proxima Nova Rg"/>
        </w:rPr>
        <w:t xml:space="preserve">Accessible here is our ever-growing library of downloadable, editable resources. Focusing on key </w:t>
      </w:r>
      <w:r w:rsidR="006E522B">
        <w:rPr>
          <w:rFonts w:ascii="Proxima Nova Rg" w:hAnsi="Proxima Nova Rg"/>
        </w:rPr>
        <w:t>I&amp;D</w:t>
      </w:r>
      <w:r w:rsidRPr="00B950D4">
        <w:rPr>
          <w:rFonts w:ascii="Proxima Nova Rg" w:hAnsi="Proxima Nova Rg"/>
        </w:rPr>
        <w:t xml:space="preserve"> areas, new workshops and resources are constantly being added and updated to help signatories create scalable and lasting inclusive practices throughout the year. Delegates can filter through several different categories to help identify the resource(s) that may be best suited for their organizational needs.</w:t>
      </w:r>
    </w:p>
    <w:p w14:paraId="66C96263" w14:textId="77777777" w:rsidR="00FD05EE" w:rsidRDefault="00FD05EE" w:rsidP="007F4FA2">
      <w:pPr>
        <w:widowControl w:val="0"/>
        <w:rPr>
          <w:rFonts w:ascii="Proxima Nova Rg" w:hAnsi="Proxima Nova Rg"/>
        </w:rPr>
      </w:pPr>
    </w:p>
    <w:p w14:paraId="406B7FD8" w14:textId="2E32C05E" w:rsidR="00F0009B" w:rsidRPr="00FD05EE" w:rsidRDefault="00846882" w:rsidP="00846882">
      <w:pPr>
        <w:widowControl w:val="0"/>
        <w:rPr>
          <w:rFonts w:ascii="Proxima Nova Rg" w:hAnsi="Proxima Nova Rg"/>
        </w:rPr>
      </w:pPr>
      <w:bookmarkStart w:id="0" w:name="_esdo3vy51o7t" w:colFirst="0" w:colLast="0"/>
      <w:bookmarkEnd w:id="0"/>
      <w:r w:rsidRPr="004E1E6C">
        <w:rPr>
          <w:rFonts w:ascii="Proxima Nova Rg" w:hAnsi="Proxima Nova Rg"/>
          <w:b/>
          <w:bCs/>
        </w:rPr>
        <w:t>Question</w:t>
      </w:r>
      <w:r w:rsidR="004E1E6C">
        <w:rPr>
          <w:rFonts w:ascii="Proxima Nova Rg" w:hAnsi="Proxima Nova Rg"/>
          <w:b/>
          <w:bCs/>
        </w:rPr>
        <w:t>s</w:t>
      </w:r>
      <w:r w:rsidRPr="004E1E6C">
        <w:rPr>
          <w:rFonts w:ascii="Proxima Nova Rg" w:hAnsi="Proxima Nova Rg"/>
          <w:b/>
          <w:bCs/>
        </w:rPr>
        <w:t xml:space="preserve">? </w:t>
      </w:r>
      <w:r w:rsidRPr="004E1E6C">
        <w:rPr>
          <w:rFonts w:ascii="Proxima Nova Rg" w:hAnsi="Proxima Nova Rg"/>
        </w:rPr>
        <w:t xml:space="preserve">Reach out to </w:t>
      </w:r>
      <w:hyperlink r:id="rId13">
        <w:r w:rsidRPr="004E1E6C">
          <w:rPr>
            <w:rStyle w:val="Hyperlink"/>
            <w:rFonts w:ascii="Proxima Nova Rg" w:hAnsi="Proxima Nova Rg"/>
            <w:b/>
            <w:bCs/>
          </w:rPr>
          <w:t>info@ceoaction.com</w:t>
        </w:r>
      </w:hyperlink>
      <w:r w:rsidRPr="004E1E6C">
        <w:rPr>
          <w:rFonts w:ascii="Proxima Nova Rg" w:hAnsi="Proxima Nova Rg"/>
        </w:rPr>
        <w:t>.</w:t>
      </w:r>
    </w:p>
    <w:sectPr w:rsidR="00F0009B" w:rsidRPr="00FD05EE" w:rsidSect="007945C2">
      <w:headerReference w:type="default" r:id="rId14"/>
      <w:footerReference w:type="default" r:id="rId15"/>
      <w:type w:val="continuous"/>
      <w:pgSz w:w="12240" w:h="15840"/>
      <w:pgMar w:top="1440" w:right="1440" w:bottom="1440" w:left="1440" w:header="1008"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5C533" w14:textId="77777777" w:rsidR="00B24518" w:rsidRDefault="00B24518" w:rsidP="00F0137B">
      <w:r>
        <w:separator/>
      </w:r>
    </w:p>
  </w:endnote>
  <w:endnote w:type="continuationSeparator" w:id="0">
    <w:p w14:paraId="567B8866" w14:textId="77777777" w:rsidR="00B24518" w:rsidRDefault="00B24518" w:rsidP="00F0137B">
      <w:r>
        <w:continuationSeparator/>
      </w:r>
    </w:p>
  </w:endnote>
  <w:endnote w:type="continuationNotice" w:id="1">
    <w:p w14:paraId="35631E9C" w14:textId="77777777" w:rsidR="00B24518" w:rsidRDefault="00B24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Nova Rg">
    <w:panose1 w:val="020B0604020202020204"/>
    <w:charset w:val="00"/>
    <w:family w:val="auto"/>
    <w:notTrueType/>
    <w:pitch w:val="variable"/>
    <w:sig w:usb0="A00002EF" w:usb1="5000E0FB" w:usb2="00000000" w:usb3="00000000" w:csb0="0000019F" w:csb1="00000000"/>
  </w:font>
  <w:font w:name="Proxima Nova Thin">
    <w:altName w:val="PROXIMA NOVA THIN"/>
    <w:panose1 w:val="02000506030000020004"/>
    <w:charset w:val="00"/>
    <w:family w:val="auto"/>
    <w:notTrueType/>
    <w:pitch w:val="variable"/>
    <w:sig w:usb0="A00002EF" w:usb1="5000E0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BB06" w14:textId="2E872A7D" w:rsidR="00F0137B" w:rsidRDefault="00CF3324" w:rsidP="0022277F">
    <w:pPr>
      <w:pStyle w:val="Footer"/>
      <w:ind w:left="-1440"/>
    </w:pPr>
    <w:r>
      <w:rPr>
        <w:noProof/>
      </w:rPr>
      <w:drawing>
        <wp:inline distT="0" distB="0" distL="0" distR="0" wp14:anchorId="1275C02D" wp14:editId="7203F4CF">
          <wp:extent cx="7812505" cy="217014"/>
          <wp:effectExtent l="0" t="0" r="0" b="0"/>
          <wp:docPr id="1376443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21604" name="Picture 323021604"/>
                  <pic:cNvPicPr/>
                </pic:nvPicPr>
                <pic:blipFill>
                  <a:blip r:embed="rId1">
                    <a:extLst>
                      <a:ext uri="{28A0092B-C50C-407E-A947-70E740481C1C}">
                        <a14:useLocalDpi xmlns:a14="http://schemas.microsoft.com/office/drawing/2010/main" val="0"/>
                      </a:ext>
                    </a:extLst>
                  </a:blip>
                  <a:stretch>
                    <a:fillRect/>
                  </a:stretch>
                </pic:blipFill>
                <pic:spPr>
                  <a:xfrm>
                    <a:off x="0" y="0"/>
                    <a:ext cx="9056639" cy="2515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4DCE" w14:textId="77777777" w:rsidR="00B24518" w:rsidRDefault="00B24518" w:rsidP="00F0137B">
      <w:r>
        <w:separator/>
      </w:r>
    </w:p>
  </w:footnote>
  <w:footnote w:type="continuationSeparator" w:id="0">
    <w:p w14:paraId="1820924E" w14:textId="77777777" w:rsidR="00B24518" w:rsidRDefault="00B24518" w:rsidP="00F0137B">
      <w:r>
        <w:continuationSeparator/>
      </w:r>
    </w:p>
  </w:footnote>
  <w:footnote w:type="continuationNotice" w:id="1">
    <w:p w14:paraId="7D55D363" w14:textId="77777777" w:rsidR="00B24518" w:rsidRDefault="00B24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EC2D" w14:textId="302BCA45" w:rsidR="0022277F" w:rsidRDefault="009934BD" w:rsidP="009934BD">
    <w:pPr>
      <w:pStyle w:val="Header"/>
      <w:ind w:left="-765"/>
    </w:pPr>
    <w:r>
      <w:rPr>
        <w:noProof/>
      </w:rPr>
      <w:drawing>
        <wp:inline distT="0" distB="0" distL="0" distR="0" wp14:anchorId="1AFB9262" wp14:editId="024D1897">
          <wp:extent cx="3530600" cy="871855"/>
          <wp:effectExtent l="0" t="0" r="0" b="0"/>
          <wp:docPr id="112973609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21949" name="Picture 3"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4147" t="27365" r="49120" b="27365"/>
                  <a:stretch/>
                </pic:blipFill>
                <pic:spPr bwMode="auto">
                  <a:xfrm>
                    <a:off x="0" y="0"/>
                    <a:ext cx="4075310" cy="10063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AD"/>
    <w:multiLevelType w:val="hybridMultilevel"/>
    <w:tmpl w:val="133C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32D55"/>
    <w:multiLevelType w:val="hybridMultilevel"/>
    <w:tmpl w:val="BD00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74424"/>
    <w:multiLevelType w:val="hybridMultilevel"/>
    <w:tmpl w:val="AF80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063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D91D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2487337">
    <w:abstractNumId w:val="0"/>
  </w:num>
  <w:num w:numId="2" w16cid:durableId="495807493">
    <w:abstractNumId w:val="2"/>
  </w:num>
  <w:num w:numId="3" w16cid:durableId="655649961">
    <w:abstractNumId w:val="4"/>
  </w:num>
  <w:num w:numId="4" w16cid:durableId="569121854">
    <w:abstractNumId w:val="3"/>
  </w:num>
  <w:num w:numId="5" w16cid:durableId="171272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7B"/>
    <w:rsid w:val="00000E6F"/>
    <w:rsid w:val="000A0A0D"/>
    <w:rsid w:val="000A5D5C"/>
    <w:rsid w:val="000A7663"/>
    <w:rsid w:val="001430D6"/>
    <w:rsid w:val="00162F93"/>
    <w:rsid w:val="001F277C"/>
    <w:rsid w:val="0022277F"/>
    <w:rsid w:val="00226277"/>
    <w:rsid w:val="002304F7"/>
    <w:rsid w:val="00266070"/>
    <w:rsid w:val="00290D7B"/>
    <w:rsid w:val="002D237F"/>
    <w:rsid w:val="00391DD0"/>
    <w:rsid w:val="003F082C"/>
    <w:rsid w:val="00415A52"/>
    <w:rsid w:val="00463CC4"/>
    <w:rsid w:val="004A5866"/>
    <w:rsid w:val="004C4962"/>
    <w:rsid w:val="004E1871"/>
    <w:rsid w:val="004E1E6C"/>
    <w:rsid w:val="004F2DA4"/>
    <w:rsid w:val="004F72AD"/>
    <w:rsid w:val="0053450E"/>
    <w:rsid w:val="00550541"/>
    <w:rsid w:val="005525B4"/>
    <w:rsid w:val="00552A65"/>
    <w:rsid w:val="00576795"/>
    <w:rsid w:val="005A66CF"/>
    <w:rsid w:val="005F7586"/>
    <w:rsid w:val="0068755C"/>
    <w:rsid w:val="006E522B"/>
    <w:rsid w:val="00767E20"/>
    <w:rsid w:val="00777A9E"/>
    <w:rsid w:val="007945C2"/>
    <w:rsid w:val="007A62E1"/>
    <w:rsid w:val="007F4FA2"/>
    <w:rsid w:val="008330B7"/>
    <w:rsid w:val="00846882"/>
    <w:rsid w:val="0087736E"/>
    <w:rsid w:val="00900C12"/>
    <w:rsid w:val="00964737"/>
    <w:rsid w:val="009934BD"/>
    <w:rsid w:val="009B4D06"/>
    <w:rsid w:val="009D0F1F"/>
    <w:rsid w:val="009F5EDC"/>
    <w:rsid w:val="00A20EF1"/>
    <w:rsid w:val="00AF31FE"/>
    <w:rsid w:val="00B02889"/>
    <w:rsid w:val="00B24518"/>
    <w:rsid w:val="00B35CAD"/>
    <w:rsid w:val="00B626C3"/>
    <w:rsid w:val="00B950D4"/>
    <w:rsid w:val="00BC39DC"/>
    <w:rsid w:val="00BD0328"/>
    <w:rsid w:val="00BD1BED"/>
    <w:rsid w:val="00C63E14"/>
    <w:rsid w:val="00CB0245"/>
    <w:rsid w:val="00CF3324"/>
    <w:rsid w:val="00D0070A"/>
    <w:rsid w:val="00D256B9"/>
    <w:rsid w:val="00D329F0"/>
    <w:rsid w:val="00D5060B"/>
    <w:rsid w:val="00DD0EA7"/>
    <w:rsid w:val="00DE7E8B"/>
    <w:rsid w:val="00EE14E9"/>
    <w:rsid w:val="00EE34B9"/>
    <w:rsid w:val="00EF7D89"/>
    <w:rsid w:val="00F0009B"/>
    <w:rsid w:val="00F0137B"/>
    <w:rsid w:val="00F301C7"/>
    <w:rsid w:val="00F3473C"/>
    <w:rsid w:val="00FA5812"/>
    <w:rsid w:val="00FD05EE"/>
    <w:rsid w:val="00FE2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B98"/>
  <w15:chartTrackingRefBased/>
  <w15:docId w15:val="{F034C39E-D44D-1C4F-B3CD-897C0824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37B"/>
    <w:rPr>
      <w:rFonts w:eastAsiaTheme="majorEastAsia" w:cstheme="majorBidi"/>
      <w:color w:val="272727" w:themeColor="text1" w:themeTint="D8"/>
    </w:rPr>
  </w:style>
  <w:style w:type="paragraph" w:styleId="Title">
    <w:name w:val="Title"/>
    <w:basedOn w:val="Normal"/>
    <w:next w:val="Normal"/>
    <w:link w:val="TitleChar"/>
    <w:uiPriority w:val="10"/>
    <w:qFormat/>
    <w:rsid w:val="00F013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3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37B"/>
    <w:rPr>
      <w:i/>
      <w:iCs/>
      <w:color w:val="404040" w:themeColor="text1" w:themeTint="BF"/>
    </w:rPr>
  </w:style>
  <w:style w:type="paragraph" w:styleId="ListParagraph">
    <w:name w:val="List Paragraph"/>
    <w:basedOn w:val="Normal"/>
    <w:uiPriority w:val="34"/>
    <w:qFormat/>
    <w:rsid w:val="00F0137B"/>
    <w:pPr>
      <w:ind w:left="720"/>
      <w:contextualSpacing/>
    </w:pPr>
  </w:style>
  <w:style w:type="character" w:styleId="IntenseEmphasis">
    <w:name w:val="Intense Emphasis"/>
    <w:basedOn w:val="DefaultParagraphFont"/>
    <w:uiPriority w:val="21"/>
    <w:qFormat/>
    <w:rsid w:val="00F0137B"/>
    <w:rPr>
      <w:i/>
      <w:iCs/>
      <w:color w:val="0F4761" w:themeColor="accent1" w:themeShade="BF"/>
    </w:rPr>
  </w:style>
  <w:style w:type="paragraph" w:styleId="IntenseQuote">
    <w:name w:val="Intense Quote"/>
    <w:basedOn w:val="Normal"/>
    <w:next w:val="Normal"/>
    <w:link w:val="IntenseQuoteChar"/>
    <w:uiPriority w:val="30"/>
    <w:qFormat/>
    <w:rsid w:val="00F0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37B"/>
    <w:rPr>
      <w:i/>
      <w:iCs/>
      <w:color w:val="0F4761" w:themeColor="accent1" w:themeShade="BF"/>
    </w:rPr>
  </w:style>
  <w:style w:type="character" w:styleId="IntenseReference">
    <w:name w:val="Intense Reference"/>
    <w:basedOn w:val="DefaultParagraphFont"/>
    <w:uiPriority w:val="32"/>
    <w:qFormat/>
    <w:rsid w:val="00F0137B"/>
    <w:rPr>
      <w:b/>
      <w:bCs/>
      <w:smallCaps/>
      <w:color w:val="0F4761" w:themeColor="accent1" w:themeShade="BF"/>
      <w:spacing w:val="5"/>
    </w:rPr>
  </w:style>
  <w:style w:type="paragraph" w:styleId="Header">
    <w:name w:val="header"/>
    <w:basedOn w:val="Normal"/>
    <w:link w:val="HeaderChar"/>
    <w:uiPriority w:val="99"/>
    <w:unhideWhenUsed/>
    <w:rsid w:val="00F0137B"/>
    <w:pPr>
      <w:tabs>
        <w:tab w:val="center" w:pos="4680"/>
        <w:tab w:val="right" w:pos="9360"/>
      </w:tabs>
    </w:pPr>
  </w:style>
  <w:style w:type="character" w:customStyle="1" w:styleId="HeaderChar">
    <w:name w:val="Header Char"/>
    <w:basedOn w:val="DefaultParagraphFont"/>
    <w:link w:val="Header"/>
    <w:uiPriority w:val="99"/>
    <w:rsid w:val="00F0137B"/>
  </w:style>
  <w:style w:type="paragraph" w:styleId="Footer">
    <w:name w:val="footer"/>
    <w:basedOn w:val="Normal"/>
    <w:link w:val="FooterChar"/>
    <w:uiPriority w:val="99"/>
    <w:unhideWhenUsed/>
    <w:rsid w:val="00F0137B"/>
    <w:pPr>
      <w:tabs>
        <w:tab w:val="center" w:pos="4680"/>
        <w:tab w:val="right" w:pos="9360"/>
      </w:tabs>
    </w:pPr>
  </w:style>
  <w:style w:type="character" w:customStyle="1" w:styleId="FooterChar">
    <w:name w:val="Footer Char"/>
    <w:basedOn w:val="DefaultParagraphFont"/>
    <w:link w:val="Footer"/>
    <w:uiPriority w:val="99"/>
    <w:rsid w:val="00F0137B"/>
  </w:style>
  <w:style w:type="character" w:styleId="Hyperlink">
    <w:name w:val="Hyperlink"/>
    <w:basedOn w:val="DefaultParagraphFont"/>
    <w:uiPriority w:val="99"/>
    <w:unhideWhenUsed/>
    <w:rsid w:val="007F4FA2"/>
    <w:rPr>
      <w:color w:val="467886" w:themeColor="hyperlink"/>
      <w:u w:val="single"/>
    </w:rPr>
  </w:style>
  <w:style w:type="character" w:styleId="UnresolvedMention">
    <w:name w:val="Unresolved Mention"/>
    <w:basedOn w:val="DefaultParagraphFont"/>
    <w:uiPriority w:val="99"/>
    <w:semiHidden/>
    <w:unhideWhenUsed/>
    <w:rsid w:val="007F4FA2"/>
    <w:rPr>
      <w:color w:val="605E5C"/>
      <w:shd w:val="clear" w:color="auto" w:fill="E1DFDD"/>
    </w:rPr>
  </w:style>
  <w:style w:type="character" w:styleId="FollowedHyperlink">
    <w:name w:val="FollowedHyperlink"/>
    <w:basedOn w:val="DefaultParagraphFont"/>
    <w:uiPriority w:val="99"/>
    <w:semiHidden/>
    <w:unhideWhenUsed/>
    <w:rsid w:val="00900C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eoacti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ceoac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oaction.com/resour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eoaction.com/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1d2082-bf7b-43fa-ab92-04d6fbbf4ef0" xsi:nil="true"/>
    <lcf76f155ced4ddcb4097134ff3c332f xmlns="ed445bdd-5e6e-4974-a910-af9610ca9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907470D68F43ABDB3430E3263830" ma:contentTypeVersion="13" ma:contentTypeDescription="Create a new document." ma:contentTypeScope="" ma:versionID="ec45e41d944a35df34d50e740cf0a56c">
  <xsd:schema xmlns:xsd="http://www.w3.org/2001/XMLSchema" xmlns:xs="http://www.w3.org/2001/XMLSchema" xmlns:p="http://schemas.microsoft.com/office/2006/metadata/properties" xmlns:ns2="ed445bdd-5e6e-4974-a910-af9610ca9053" xmlns:ns3="bf1d2082-bf7b-43fa-ab92-04d6fbbf4ef0" targetNamespace="http://schemas.microsoft.com/office/2006/metadata/properties" ma:root="true" ma:fieldsID="097aa1bc99ea446b568cddf01c831c4d" ns2:_="" ns3:_="">
    <xsd:import namespace="ed445bdd-5e6e-4974-a910-af9610ca9053"/>
    <xsd:import namespace="bf1d2082-bf7b-43fa-ab92-04d6fbbf4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45bdd-5e6e-4974-a910-af9610ca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d2082-bf7b-43fa-ab92-04d6fbbf4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a1eb57-dd7f-4917-b7eb-5e6b0f3eebb8}" ma:internalName="TaxCatchAll" ma:showField="CatchAllData" ma:web="bf1d2082-bf7b-43fa-ab92-04d6fbbf4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AA9C-0577-4DF5-8B2E-BF0C5457319E}">
  <ds:schemaRefs>
    <ds:schemaRef ds:uri="http://schemas.microsoft.com/sharepoint/v3/contenttype/forms"/>
  </ds:schemaRefs>
</ds:datastoreItem>
</file>

<file path=customXml/itemProps2.xml><?xml version="1.0" encoding="utf-8"?>
<ds:datastoreItem xmlns:ds="http://schemas.openxmlformats.org/officeDocument/2006/customXml" ds:itemID="{83E56ED2-7668-4EC1-87A1-BB086CA6CAEB}">
  <ds:schemaRefs>
    <ds:schemaRef ds:uri="http://schemas.microsoft.com/office/2006/metadata/properties"/>
    <ds:schemaRef ds:uri="http://schemas.microsoft.com/office/infopath/2007/PartnerControls"/>
    <ds:schemaRef ds:uri="bf1d2082-bf7b-43fa-ab92-04d6fbbf4ef0"/>
    <ds:schemaRef ds:uri="ed445bdd-5e6e-4974-a910-af9610ca9053"/>
  </ds:schemaRefs>
</ds:datastoreItem>
</file>

<file path=customXml/itemProps3.xml><?xml version="1.0" encoding="utf-8"?>
<ds:datastoreItem xmlns:ds="http://schemas.openxmlformats.org/officeDocument/2006/customXml" ds:itemID="{5E14690C-1F6C-4590-8530-26DB0E32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45bdd-5e6e-4974-a910-af9610ca9053"/>
    <ds:schemaRef ds:uri="bf1d2082-bf7b-43fa-ab92-04d6fbbf4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Carballo</dc:creator>
  <cp:keywords/>
  <dc:description/>
  <cp:lastModifiedBy>Miller, Ashley</cp:lastModifiedBy>
  <cp:revision>11</cp:revision>
  <cp:lastPrinted>2024-10-16T02:33:00Z</cp:lastPrinted>
  <dcterms:created xsi:type="dcterms:W3CDTF">2024-11-21T19:18:00Z</dcterms:created>
  <dcterms:modified xsi:type="dcterms:W3CDTF">2024-11-21T19:25:00Z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0x0101005242907470D68F43ABDB3430E3263830</vt:lpwstr>
  </property>
  <property fmtid="{D5CDD505-2E9C-101B-9397-08002B2CF9AE}" pid="3" name="MediaServiceImageTags">
    <vt:lpwstr/>
  </property>
</Properties>
</file>